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F11165"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F71082" w:rsidRPr="00F71082">
        <w:rPr>
          <w:b/>
          <w:kern w:val="2"/>
          <w:lang w:eastAsia="zh-CN"/>
        </w:rPr>
        <w:t>R1-1809937</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 xml:space="preserve">Summary on discussion on IMT-2020 evaluation for </w:t>
      </w:r>
      <w:r w:rsidR="00F71082" w:rsidRPr="00F71082">
        <w:rPr>
          <w:b/>
          <w:kern w:val="2"/>
          <w:lang w:eastAsia="zh-CN"/>
        </w:rPr>
        <w:t>eMBB mobility evaluation</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FC16A0">
        <w:rPr>
          <w:rFonts w:hint="eastAsia"/>
          <w:lang w:eastAsia="zh-CN"/>
        </w:rPr>
        <w:t>mobility evaluation</w:t>
      </w:r>
      <w:r w:rsidR="00087B80">
        <w:rPr>
          <w:rFonts w:hint="eastAsia"/>
          <w:lang w:eastAsia="zh-CN"/>
        </w:rPr>
        <w:t xml:space="preserve">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A2768" w:rsidRDefault="000A2768" w:rsidP="000A2768">
      <w:pPr>
        <w:pStyle w:val="afb"/>
        <w:numPr>
          <w:ilvl w:val="0"/>
          <w:numId w:val="38"/>
        </w:numPr>
        <w:spacing w:beforeLines="50"/>
        <w:ind w:firstLineChars="0"/>
        <w:rPr>
          <w:rFonts w:ascii="Times New Roman" w:hAnsi="Times New Roman"/>
          <w:sz w:val="22"/>
        </w:rPr>
      </w:pPr>
      <w:r>
        <w:rPr>
          <w:rFonts w:ascii="Times New Roman" w:hAnsi="Times New Roman" w:hint="eastAsia"/>
          <w:sz w:val="22"/>
        </w:rPr>
        <w:t xml:space="preserve">The attached evaluation results are endorsed by RAN1. </w:t>
      </w:r>
    </w:p>
    <w:p w:rsidR="000A2768" w:rsidRDefault="000A2768" w:rsidP="000A2768">
      <w:pPr>
        <w:pStyle w:val="afb"/>
        <w:numPr>
          <w:ilvl w:val="0"/>
          <w:numId w:val="38"/>
        </w:numPr>
        <w:spacing w:beforeLines="50"/>
        <w:ind w:firstLineChars="0"/>
        <w:rPr>
          <w:rFonts w:ascii="Times New Roman" w:hAnsi="Times New Roman"/>
          <w:sz w:val="22"/>
        </w:rPr>
      </w:pPr>
      <w:r>
        <w:rPr>
          <w:rFonts w:ascii="Times New Roman" w:hAnsi="Times New Roman" w:hint="eastAsia"/>
          <w:sz w:val="22"/>
        </w:rPr>
        <w:t xml:space="preserve">Text proposal to TR37.910 is developed based on the results in the attachment </w:t>
      </w:r>
      <w:r>
        <w:rPr>
          <w:rFonts w:ascii="Times New Roman" w:hAnsi="Times New Roman"/>
          <w:sz w:val="22"/>
        </w:rPr>
        <w:t>that</w:t>
      </w:r>
      <w:r>
        <w:rPr>
          <w:rFonts w:ascii="Times New Roman" w:hAnsi="Times New Roman" w:hint="eastAsia"/>
          <w:sz w:val="22"/>
        </w:rPr>
        <w:t xml:space="preserve"> fulfill ITU-R requirements.</w:t>
      </w:r>
    </w:p>
    <w:p w:rsidR="00D940D4" w:rsidRDefault="00D940D4" w:rsidP="00D940D4">
      <w:pPr>
        <w:spacing w:beforeLines="50"/>
        <w:rPr>
          <w:rFonts w:hint="eastAsia"/>
          <w:lang w:eastAsia="zh-CN"/>
        </w:rPr>
      </w:pPr>
      <w:r>
        <w:rPr>
          <w:rFonts w:hint="eastAsia"/>
          <w:lang w:eastAsia="zh-CN"/>
        </w:rPr>
        <w:t>Attachment</w:t>
      </w:r>
      <w:r w:rsidR="000A2768">
        <w:rPr>
          <w:rFonts w:hint="eastAsia"/>
          <w:lang w:eastAsia="zh-CN"/>
        </w:rPr>
        <w:t>s</w:t>
      </w:r>
      <w:r>
        <w:rPr>
          <w:rFonts w:hint="eastAsia"/>
          <w:lang w:eastAsia="zh-CN"/>
        </w:rPr>
        <w:t xml:space="preserve">: </w:t>
      </w:r>
    </w:p>
    <w:p w:rsidR="00D940D4" w:rsidRDefault="00D940D4" w:rsidP="00D940D4">
      <w:pPr>
        <w:spacing w:beforeLines="50"/>
        <w:rPr>
          <w:rFonts w:hint="eastAsia"/>
          <w:lang w:eastAsia="zh-CN"/>
        </w:rPr>
      </w:pPr>
      <w:r>
        <w:rPr>
          <w:rFonts w:hint="eastAsia"/>
          <w:lang w:eastAsia="zh-CN"/>
        </w:rPr>
        <w:t xml:space="preserve">1. </w:t>
      </w:r>
      <w:r w:rsidR="00D637ED" w:rsidRPr="00D637ED">
        <w:rPr>
          <w:lang w:eastAsia="zh-CN"/>
        </w:rPr>
        <w:t>Mobility - 01 IndoorHotspot-eMBB_v10</w:t>
      </w:r>
    </w:p>
    <w:p w:rsidR="00D637ED" w:rsidRDefault="00D637ED" w:rsidP="00D940D4">
      <w:pPr>
        <w:spacing w:beforeLines="50"/>
        <w:rPr>
          <w:rFonts w:hint="eastAsia"/>
          <w:lang w:eastAsia="zh-CN"/>
        </w:rPr>
      </w:pPr>
      <w:r>
        <w:rPr>
          <w:rFonts w:hint="eastAsia"/>
          <w:lang w:eastAsia="zh-CN"/>
        </w:rPr>
        <w:t xml:space="preserve">2. </w:t>
      </w:r>
      <w:r w:rsidRPr="00D637ED">
        <w:rPr>
          <w:lang w:eastAsia="zh-CN"/>
        </w:rPr>
        <w:t>Mobility - 02.DenseUrban-eMBB_v11</w:t>
      </w:r>
    </w:p>
    <w:p w:rsidR="00D637ED" w:rsidRDefault="00D637ED" w:rsidP="00D940D4">
      <w:pPr>
        <w:spacing w:beforeLines="50"/>
        <w:rPr>
          <w:rFonts w:hint="eastAsia"/>
          <w:lang w:eastAsia="zh-CN"/>
        </w:rPr>
      </w:pPr>
      <w:r>
        <w:rPr>
          <w:rFonts w:hint="eastAsia"/>
          <w:lang w:eastAsia="zh-CN"/>
        </w:rPr>
        <w:t xml:space="preserve">3. </w:t>
      </w:r>
      <w:r w:rsidR="00DC7967">
        <w:rPr>
          <w:lang w:eastAsia="zh-CN"/>
        </w:rPr>
        <w:t>Mobility -</w:t>
      </w:r>
      <w:r w:rsidR="00DC7967">
        <w:rPr>
          <w:rFonts w:hint="eastAsia"/>
          <w:lang w:eastAsia="zh-CN"/>
        </w:rPr>
        <w:t xml:space="preserve"> </w:t>
      </w:r>
      <w:r w:rsidR="00203FB7" w:rsidRPr="00203FB7">
        <w:rPr>
          <w:lang w:eastAsia="zh-CN"/>
        </w:rPr>
        <w:t>03.Rural-eMBB_v11</w:t>
      </w:r>
    </w:p>
    <w:bookmarkEnd w:id="2"/>
    <w:bookmarkEnd w:id="3"/>
    <w:bookmarkEnd w:id="4"/>
    <w:bookmarkEnd w:id="5"/>
    <w:p w:rsidR="00BB4EAE" w:rsidRPr="00AF714C" w:rsidRDefault="00087B80" w:rsidP="00087B80">
      <w:pPr>
        <w:tabs>
          <w:tab w:val="left" w:pos="6209"/>
        </w:tabs>
        <w:rPr>
          <w:lang w:eastAsia="zh-CN"/>
        </w:rPr>
      </w:pPr>
      <w:r>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5FD" w:rsidRDefault="004A15FD">
      <w:r>
        <w:separator/>
      </w:r>
    </w:p>
  </w:endnote>
  <w:endnote w:type="continuationSeparator" w:id="0">
    <w:p w:rsidR="004A15FD" w:rsidRDefault="004A15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5FD" w:rsidRDefault="004A15FD">
      <w:r>
        <w:separator/>
      </w:r>
    </w:p>
  </w:footnote>
  <w:footnote w:type="continuationSeparator" w:id="0">
    <w:p w:rsidR="004A15FD" w:rsidRDefault="004A1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768"/>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3FB7"/>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35"/>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5FD"/>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7ED"/>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967"/>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082"/>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6A0"/>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6394A-F332-46C1-A219-CD203AEA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106</Words>
  <Characters>609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9</cp:revision>
  <cp:lastPrinted>2009-04-23T06:31:00Z</cp:lastPrinted>
  <dcterms:created xsi:type="dcterms:W3CDTF">2018-08-24T07:44:00Z</dcterms:created>
  <dcterms:modified xsi:type="dcterms:W3CDTF">2018-08-24T07:47:00Z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